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FC0" w:rsidRPr="00DB5FC0" w:rsidRDefault="00DB5FC0" w:rsidP="00DB5FC0">
      <w:pPr>
        <w:shd w:val="clear" w:color="auto" w:fill="FFFFFF"/>
        <w:spacing w:after="300" w:line="240" w:lineRule="auto"/>
        <w:jc w:val="center"/>
        <w:rPr>
          <w:rFonts w:ascii="Helvetica" w:eastAsia="Times New Roman" w:hAnsi="Helvetica" w:cs="Helvetica"/>
          <w:b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color w:val="000000"/>
          <w:sz w:val="27"/>
          <w:szCs w:val="27"/>
          <w:lang w:eastAsia="ru-RU"/>
        </w:rPr>
        <w:t>Д</w:t>
      </w:r>
      <w:bookmarkStart w:id="0" w:name="_GoBack"/>
      <w:bookmarkEnd w:id="0"/>
      <w:r w:rsidRPr="00DB5FC0">
        <w:rPr>
          <w:rFonts w:ascii="Helvetica" w:eastAsia="Times New Roman" w:hAnsi="Helvetica" w:cs="Helvetica"/>
          <w:b/>
          <w:color w:val="000000"/>
          <w:sz w:val="27"/>
          <w:szCs w:val="27"/>
          <w:lang w:eastAsia="ru-RU"/>
        </w:rPr>
        <w:t>ИСТАНЦИОННОЕ ОБУЧЕНИЕ.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Уже сейчас на дистанционное обучение активно переходят вузы, колледжи и другие учебные заведения. Это коснулось и некоторых школ. Паниковать не стоит, главное — быть готовым и знать основные шаги на пути к дистанционному обучению.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Учитель становится основным звеном в переходе школы на электронное обучение в короткие сроки. В чем задача педагога?</w:t>
      </w:r>
    </w:p>
    <w:p w:rsidR="00DB5FC0" w:rsidRPr="00DB5FC0" w:rsidRDefault="00DB5FC0" w:rsidP="00DB5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выступить в роли организатора обучения;</w:t>
      </w:r>
    </w:p>
    <w:p w:rsidR="00DB5FC0" w:rsidRPr="00DB5FC0" w:rsidRDefault="00DB5FC0" w:rsidP="00DB5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включить учеников в образовательный процесс.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Чтобы использовать дистанционные образовательные технологии, каждый ученик и педагог должен иметь свободный доступ к средствам информационных и коммуникационных технологий. Хоть такие занятия не предъявляют высоких требований к компьютерным технологиям, должен иметься определенный минимум: интернет-браузер, подключение к сети Интернет.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noProof/>
          <w:color w:val="000000"/>
          <w:sz w:val="27"/>
          <w:szCs w:val="27"/>
          <w:lang w:eastAsia="ru-RU"/>
        </w:rPr>
        <w:drawing>
          <wp:inline distT="0" distB="0" distL="0" distR="0" wp14:anchorId="12FBEFBB" wp14:editId="0D07BB16">
            <wp:extent cx="5048250" cy="3362325"/>
            <wp:effectExtent l="0" t="0" r="0" b="9525"/>
            <wp:docPr id="1" name="Рисунок 1" descr="https://api.diso.ru/articles/33/files/1.jpg?width=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iso.ru/articles/33/files/1.jpg?width=5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Удаленное обучение: режимы организации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1. Общение онлайн.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Как происходит? В определенное время учитель вместе с учениками организует видеоконференцию, во время которой происходит общение с обучающимися в чате.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2. Растянутое обучение.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 Реализуется при помощи цифровых инструментов. Создается специальная платформа для самостоятельного 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lastRenderedPageBreak/>
        <w:t>обучения учеников при активном участии педагога. Например, учитель ежедневно дает цифровые домашние задания, </w:t>
      </w:r>
      <w:hyperlink r:id="rId6" w:history="1">
        <w:r w:rsidRPr="00DB5FC0">
          <w:rPr>
            <w:rFonts w:ascii="Helvetica" w:eastAsia="Times New Roman" w:hAnsi="Helvetica" w:cs="Helvetica"/>
            <w:b/>
            <w:bCs/>
            <w:color w:val="3B6DB0"/>
            <w:sz w:val="27"/>
            <w:szCs w:val="27"/>
            <w:u w:val="single"/>
            <w:lang w:eastAsia="ru-RU"/>
          </w:rPr>
          <w:t>тесты</w:t>
        </w:r>
      </w:hyperlink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, проводит олимпиады, а затем проверяет их и ставит оценки, которые пойдут в журнал.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noProof/>
          <w:color w:val="000000"/>
          <w:sz w:val="27"/>
          <w:szCs w:val="27"/>
          <w:lang w:eastAsia="ru-RU"/>
        </w:rPr>
        <w:drawing>
          <wp:inline distT="0" distB="0" distL="0" distR="0" wp14:anchorId="66289DCA" wp14:editId="636DC5E0">
            <wp:extent cx="5048250" cy="3362325"/>
            <wp:effectExtent l="0" t="0" r="0" b="9525"/>
            <wp:docPr id="2" name="Рисунок 2" descr="https://api.diso.ru/articles/33/files/2.jpg?width=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diso.ru/articles/33/files/2.jpg?width=5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Организация удаленных уроков: как подготовить учеников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1. Это не каникулы.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Объясните всем ученикам, что учеба дома не означает сидеть целыми днями перед телевизором. За домашнее задание также будут выставлять оценки, которые пойдут в журнал и повлияют на годовую отметку.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2. Вводный инструктаж.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Обязательно разъясните обучающимся, как пользоваться образовательными ресурсами, инструментами. Расскажите, куда можно обратиться, если возникли технические проблемы.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3. Текущие инструкции.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 Можно давать перед изучением новой темы — </w:t>
      </w:r>
      <w:proofErr w:type="gram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или</w:t>
      </w:r>
      <w:proofErr w:type="gram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когда возникает необходимость использования нового инструмента/ресурса.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F3A4BD0" wp14:editId="3ECD85D5">
            <wp:extent cx="5048250" cy="3362325"/>
            <wp:effectExtent l="0" t="0" r="0" b="9525"/>
            <wp:docPr id="3" name="Рисунок 3" descr="https://api.diso.ru/articles/33/files/3.jpg?width=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diso.ru/articles/33/files/3.jpg?width=5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7 этапов перехода на дистанционное обучение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Институт образования НИУ ВШЭ разработал подробную инструкцию, которая поможет реализовать онлайн-обучение на период карантина.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1. МОНИТОРИНГ СОСТОЯНИЯ.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Готовы ли дети и учителя к такому формату (наличие интернета, специальных приложений и др.)? Определите, есть ли те, у кого нет возможности учиться онлайн, продумайте форму работы с такими учениками.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2. ОРГАНИЗАЦИЯ ПРОЦЕССА.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Школе необходимо организовать рабочее время учителя и учеников. Учитывайте, что обучение в очной и электронной формах отличается, так как сидеть более 5 часов подряд за компьютером — чрезмерно высокая нагрузка для ребенка. Составьте расписание дистанционных занятий.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3. ВИЗУАЛЬНОЕ ВЗАИМОДЕЙСТВИЕ.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 Постарайтесь обеспечить визуальное взаимодействие обучающихся и педагогов через 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вебинары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или беседы по 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Skype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. 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Видеоконсультации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для начальной школы лучше проводить каждый день, для основной и средней – несколько раз в неделю посредством лекций, лабораторных, олимпиад. Используйте образовательные платформы, социальные сети. В общем расписании должен быть «классный час», желательно, чтобы у педагога и каждого ученика была подключена веб-камера. Общение «лицом к лицу» наиболее эффективно.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4. ОБРАТНАЯ СВЯЗЬ.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Обратная связь с учениками возможна при помощи электронного дневника, e-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mail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, через официальные ресурсы.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lastRenderedPageBreak/>
        <w:t>5. СОТРУДНИЧЕСТВО, А НЕ ИЗОЛЯЦИЯ.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Чаще проводите совместные задания, групповые творческие проекты, которые подразумевают работу в одном документе, общение в чате. К тому же, это хорошо развивает навыки письменной коммуникации.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6. АКТИВНОЕ ВЗАИМОДЕЙСТВИЕ С РОДИТЕЛЯМИ.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 Очень важно наладить связь с родителями, проинформировать о формате обучения, активных родителей можно подключить к сотрудничеству. </w:t>
      </w:r>
      <w:proofErr w:type="gram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С родители</w:t>
      </w:r>
      <w:proofErr w:type="gram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также можно проводить онлайн-беседы, вести общение в групповом чате.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7. ГИБКОСТЬ И ВОЗМОЖНОСТЬ БЫСТРОЙ АДАПТАЦИИ.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 И ученикам, и педагогам, и администрации школы придется самостоятельно учиться. Быстро и много. Никто не говорит, что будет легко, </w:t>
      </w:r>
      <w:proofErr w:type="gram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но</w:t>
      </w:r>
      <w:proofErr w:type="gram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если разобраться и иметь четкий план действий – переход на дистанционное обучение становится не таким страшным.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noProof/>
          <w:color w:val="000000"/>
          <w:sz w:val="27"/>
          <w:szCs w:val="27"/>
          <w:lang w:eastAsia="ru-RU"/>
        </w:rPr>
        <w:drawing>
          <wp:inline distT="0" distB="0" distL="0" distR="0" wp14:anchorId="3A7B46F3" wp14:editId="5EC05652">
            <wp:extent cx="5048250" cy="3362325"/>
            <wp:effectExtent l="0" t="0" r="0" b="9525"/>
            <wp:docPr id="4" name="Рисунок 4" descr="https://api.diso.ru/articles/33/files/4.jpg?width=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i.diso.ru/articles/33/files/4.jpg?width=5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Проводим онлайн-уроки эффективно: 4 правила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1. Визуальный контакт.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 При организации 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видеоуроков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старайтесь как можно дольше и чаще использовать веб-камеру. Она должна находится на уровне глаз. Это создаст «эффект присутствия» и ученики будут меньше скучать на онлайн-уроке, если будут видеть педагога, а не режим демонстрации экрана.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2. Помните о регламенте.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 Если на живых уроках можно позволить организовать диалог с классом, с большим количеством вопросов, то здесь дела обстоят немного жестче. Вопросы к ученикам должны быть 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lastRenderedPageBreak/>
        <w:t>лаконичными, направленные на получение обратной связи по теме урока и проверки обучающихся на месте.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3. Полезные паузы.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 В зависимости от того, сколько длится дистанционный 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видеоурок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, можно делать небольшую паузу 5–10 минут. Объясните, что ученики могут задать возникшие вопросы в чате или непосредственно по видео.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4. Предусмотрите технические трудности.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Заранее протестируйте видеосвязь. Можно позвонить коллеге, чтобы проверить качестве камеры и микрофона. Учитывайте, какие проблемы могут возникнуть со стороны учеников и как из можно оперативно решить, если будет такая необходимость.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noProof/>
          <w:color w:val="000000"/>
          <w:sz w:val="27"/>
          <w:szCs w:val="27"/>
          <w:lang w:eastAsia="ru-RU"/>
        </w:rPr>
        <w:drawing>
          <wp:inline distT="0" distB="0" distL="0" distR="0" wp14:anchorId="265DB0B2" wp14:editId="02E48259">
            <wp:extent cx="5048250" cy="3362325"/>
            <wp:effectExtent l="0" t="0" r="0" b="9525"/>
            <wp:docPr id="5" name="Рисунок 5" descr="https://api.diso.ru/articles/33/files/5.jpg?width=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i.diso.ru/articles/33/files/5.jpg?width=5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 xml:space="preserve">Как представить записанные </w:t>
      </w:r>
      <w:proofErr w:type="spellStart"/>
      <w:r w:rsidRPr="00DB5FC0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видеоуроки</w:t>
      </w:r>
      <w:proofErr w:type="spellEnd"/>
      <w:r w:rsidRPr="00DB5FC0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?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Если вы планируете записать ученикам 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видеоуроки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или 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видеоинструкции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, то необходимо учитывать несколько моментов: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1. Проверяем качество веб-камеры.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 Изображение должно быть четким, звук громким и без посторонних шумов. Можно записывать через специальные сервисы, например трансляция на </w:t>
      </w:r>
      <w:proofErr w:type="spellStart"/>
      <w:proofErr w:type="gram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YouTube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.</w:t>
      </w:r>
      <w:proofErr w:type="gram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Ваше лицо будет на видео в одном из углов экрана небольшого размера, чтобы не загораживать основной контент.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2. Коротко и продуманно.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 Два полезных видеоролика по пять минут 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просмотрятся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учениками с большей вероятностью, чем один десятиминутный ролик. Но если вы сможете удержать учеников 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lastRenderedPageBreak/>
        <w:t>оригинальной темой и интересными приемами, то можно снимать и более длительные ролики.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3. Режим демонстрации экрана.</w:t>
      </w: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 Один из самых простых способов создать хороший 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видеоурок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— записать показ слайдов. Ответственно отнеситесь к подготовке презентации. Добавьте 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интерактива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: 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анимаций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, интересных переходов, курсоров мышки выделяй самую полезную информацию, которую стоит законспектировать.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Чтобы составить эффективную учебную презентацию, просмотрите наш 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вебинар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 </w:t>
      </w:r>
      <w:hyperlink r:id="rId11" w:history="1">
        <w:r w:rsidRPr="00DB5FC0">
          <w:rPr>
            <w:rFonts w:ascii="Helvetica" w:eastAsia="Times New Roman" w:hAnsi="Helvetica" w:cs="Helvetica"/>
            <w:b/>
            <w:bCs/>
            <w:color w:val="3B6DB0"/>
            <w:sz w:val="27"/>
            <w:szCs w:val="27"/>
            <w:u w:val="single"/>
            <w:lang w:eastAsia="ru-RU"/>
          </w:rPr>
          <w:t>«Методика создания и оформления учебных презентаций»</w:t>
        </w:r>
      </w:hyperlink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. В 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вебинаре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подробно рассматриваются тонкости оформления слайдов и разбираются онлайн-сервисы, которые помогут создать презентацию. После </w:t>
      </w:r>
      <w:proofErr w:type="spell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вебинара</w:t>
      </w:r>
      <w:proofErr w:type="spell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вы можете оформить </w:t>
      </w:r>
      <w:hyperlink r:id="rId12" w:history="1">
        <w:r w:rsidRPr="00DB5FC0">
          <w:rPr>
            <w:rFonts w:ascii="Helvetica" w:eastAsia="Times New Roman" w:hAnsi="Helvetica" w:cs="Helvetica"/>
            <w:b/>
            <w:bCs/>
            <w:color w:val="3B6DB0"/>
            <w:sz w:val="27"/>
            <w:szCs w:val="27"/>
            <w:u w:val="single"/>
            <w:lang w:eastAsia="ru-RU"/>
          </w:rPr>
          <w:t>свидетельство участника всероссийского образца</w:t>
        </w:r>
      </w:hyperlink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Конечно, не существует идеального алгоритма, который поможет всем учебным организациям перейти на дистанционное обучение без проблем. Трудности будут, но здесь главное — организованно подойти к процессу и </w:t>
      </w:r>
      <w:proofErr w:type="gramStart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оценить</w:t>
      </w:r>
      <w:proofErr w:type="gramEnd"/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как уровень подготовки учителей к такому формату, так и уровень учащихся.</w:t>
      </w:r>
    </w:p>
    <w:p w:rsidR="00DB5FC0" w:rsidRPr="00DB5FC0" w:rsidRDefault="00DB5FC0" w:rsidP="00DB5FC0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Станьте более подготовленным к дистанционному обучению вместе с курсом </w:t>
      </w:r>
      <w:hyperlink r:id="rId13" w:history="1">
        <w:r w:rsidRPr="00DB5FC0">
          <w:rPr>
            <w:rFonts w:ascii="Helvetica" w:eastAsia="Times New Roman" w:hAnsi="Helvetica" w:cs="Helvetica"/>
            <w:b/>
            <w:bCs/>
            <w:color w:val="3B6DB0"/>
            <w:sz w:val="27"/>
            <w:szCs w:val="27"/>
            <w:u w:val="single"/>
            <w:lang w:eastAsia="ru-RU"/>
          </w:rPr>
          <w:t>«Цифровые технологии в работе педагога в условиях реализации ФГОС»</w:t>
        </w:r>
      </w:hyperlink>
      <w:r w:rsidRPr="00DB5FC0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. Научитесь пользоваться современными образовательными средствами и повысьте уровень ИКТ-компетентности.</w:t>
      </w:r>
    </w:p>
    <w:p w:rsidR="005A70F9" w:rsidRDefault="005A70F9"/>
    <w:sectPr w:rsidR="005A7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36602"/>
    <w:multiLevelType w:val="multilevel"/>
    <w:tmpl w:val="46E0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C0"/>
    <w:rsid w:val="005A70F9"/>
    <w:rsid w:val="00DB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C0AE"/>
  <w15:chartTrackingRefBased/>
  <w15:docId w15:val="{52011545-1409-4AEE-8605-B9E855FE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7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diso.ru/course/1519-tsifrovyye-tekhnologii-v-rabote-pedagoga-v-usloviyakh-realizatsii-fgos-dlya-pedago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diso.ru/webinar/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o.ru/tests" TargetMode="External"/><Relationship Id="rId11" Type="http://schemas.openxmlformats.org/officeDocument/2006/relationships/hyperlink" Target="https://diso.ru/webinar/10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1096</Words>
  <Characters>6252</Characters>
  <Application>Microsoft Office Word</Application>
  <DocSecurity>0</DocSecurity>
  <Lines>52</Lines>
  <Paragraphs>14</Paragraphs>
  <ScaleCrop>false</ScaleCrop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saulich</dc:creator>
  <cp:keywords/>
  <dc:description/>
  <cp:lastModifiedBy>egor saulich</cp:lastModifiedBy>
  <cp:revision>2</cp:revision>
  <dcterms:created xsi:type="dcterms:W3CDTF">2020-04-01T15:58:00Z</dcterms:created>
  <dcterms:modified xsi:type="dcterms:W3CDTF">2020-04-01T16:00:00Z</dcterms:modified>
</cp:coreProperties>
</file>