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A9" w:rsidRPr="000B67C4" w:rsidRDefault="00D70B2E" w:rsidP="00CE6AA9">
      <w:pPr>
        <w:spacing w:after="0" w:line="240" w:lineRule="auto"/>
        <w:jc w:val="center"/>
        <w:rPr>
          <w:rFonts w:ascii="Mongolian Baiti" w:eastAsia="Times New Roman" w:hAnsi="Mongolian Baiti" w:cs="Mongolian Baiti"/>
          <w:b/>
          <w:color w:val="E36C0A" w:themeColor="accent6" w:themeShade="BF"/>
          <w:sz w:val="44"/>
          <w:szCs w:val="44"/>
          <w:lang w:eastAsia="ru-RU"/>
        </w:rPr>
      </w:pPr>
      <w:r w:rsidRPr="000B67C4">
        <w:rPr>
          <w:rFonts w:ascii="Times New Roman" w:eastAsia="Times New Roman" w:hAnsi="Times New Roman" w:cs="Times New Roman"/>
          <w:b/>
          <w:color w:val="E36C0A" w:themeColor="accent6" w:themeShade="BF"/>
          <w:sz w:val="44"/>
          <w:szCs w:val="44"/>
          <w:lang w:eastAsia="ru-RU"/>
        </w:rPr>
        <w:t>СЕМЕЙНЫЕ</w:t>
      </w:r>
      <w:r w:rsidRPr="000B67C4">
        <w:rPr>
          <w:rFonts w:ascii="Mongolian Baiti" w:eastAsia="Times New Roman" w:hAnsi="Mongolian Baiti" w:cs="Mongolian Baiti"/>
          <w:b/>
          <w:color w:val="E36C0A" w:themeColor="accent6" w:themeShade="BF"/>
          <w:sz w:val="44"/>
          <w:szCs w:val="44"/>
          <w:lang w:eastAsia="ru-RU"/>
        </w:rPr>
        <w:t xml:space="preserve"> </w:t>
      </w:r>
      <w:r w:rsidRPr="000B67C4">
        <w:rPr>
          <w:rFonts w:ascii="Times New Roman" w:eastAsia="Times New Roman" w:hAnsi="Times New Roman" w:cs="Times New Roman"/>
          <w:b/>
          <w:color w:val="E36C0A" w:themeColor="accent6" w:themeShade="BF"/>
          <w:sz w:val="44"/>
          <w:szCs w:val="44"/>
          <w:lang w:eastAsia="ru-RU"/>
        </w:rPr>
        <w:t>ДРАКИ</w:t>
      </w:r>
      <w:r w:rsidRPr="000B67C4">
        <w:rPr>
          <w:rFonts w:ascii="Mongolian Baiti" w:eastAsia="Times New Roman" w:hAnsi="Mongolian Baiti" w:cs="Mongolian Baiti"/>
          <w:b/>
          <w:color w:val="E36C0A" w:themeColor="accent6" w:themeShade="BF"/>
          <w:sz w:val="44"/>
          <w:szCs w:val="44"/>
          <w:lang w:eastAsia="ru-RU"/>
        </w:rPr>
        <w:t>:</w:t>
      </w:r>
    </w:p>
    <w:p w:rsidR="00D70B2E" w:rsidRPr="000B67C4" w:rsidRDefault="00E15116" w:rsidP="00CE6AA9">
      <w:pPr>
        <w:spacing w:after="0" w:line="240" w:lineRule="auto"/>
        <w:jc w:val="center"/>
        <w:rPr>
          <w:rFonts w:ascii="Mongolian Baiti" w:eastAsia="Times New Roman" w:hAnsi="Mongolian Baiti" w:cs="Mongolian Baiti"/>
          <w:b/>
          <w:color w:val="E36C0A" w:themeColor="accent6" w:themeShade="BF"/>
          <w:sz w:val="44"/>
          <w:szCs w:val="44"/>
          <w:lang w:eastAsia="ru-RU"/>
        </w:rPr>
      </w:pPr>
      <w:r w:rsidRPr="000B67C4">
        <w:rPr>
          <w:rFonts w:ascii="Times New Roman" w:eastAsia="Times New Roman" w:hAnsi="Times New Roman" w:cs="Times New Roman"/>
          <w:b/>
          <w:color w:val="E36C0A" w:themeColor="accent6" w:themeShade="BF"/>
          <w:sz w:val="44"/>
          <w:szCs w:val="44"/>
          <w:lang w:eastAsia="ru-RU"/>
        </w:rPr>
        <w:t>кто</w:t>
      </w:r>
      <w:r w:rsidRPr="000B67C4">
        <w:rPr>
          <w:rFonts w:ascii="Mongolian Baiti" w:eastAsia="Times New Roman" w:hAnsi="Mongolian Baiti" w:cs="Mongolian Baiti"/>
          <w:b/>
          <w:color w:val="E36C0A" w:themeColor="accent6" w:themeShade="BF"/>
          <w:sz w:val="44"/>
          <w:szCs w:val="44"/>
          <w:lang w:eastAsia="ru-RU"/>
        </w:rPr>
        <w:t xml:space="preserve"> </w:t>
      </w:r>
      <w:r w:rsidRPr="000B67C4">
        <w:rPr>
          <w:rFonts w:ascii="Times New Roman" w:eastAsia="Times New Roman" w:hAnsi="Times New Roman" w:cs="Times New Roman"/>
          <w:b/>
          <w:color w:val="E36C0A" w:themeColor="accent6" w:themeShade="BF"/>
          <w:sz w:val="44"/>
          <w:szCs w:val="44"/>
          <w:lang w:eastAsia="ru-RU"/>
        </w:rPr>
        <w:t>виноват</w:t>
      </w:r>
      <w:r w:rsidRPr="000B67C4">
        <w:rPr>
          <w:rFonts w:ascii="Mongolian Baiti" w:eastAsia="Times New Roman" w:hAnsi="Mongolian Baiti" w:cs="Mongolian Baiti"/>
          <w:b/>
          <w:color w:val="E36C0A" w:themeColor="accent6" w:themeShade="BF"/>
          <w:sz w:val="44"/>
          <w:szCs w:val="44"/>
          <w:lang w:eastAsia="ru-RU"/>
        </w:rPr>
        <w:t xml:space="preserve"> </w:t>
      </w:r>
      <w:r w:rsidRPr="000B67C4">
        <w:rPr>
          <w:rFonts w:ascii="Times New Roman" w:eastAsia="Times New Roman" w:hAnsi="Times New Roman" w:cs="Times New Roman"/>
          <w:b/>
          <w:color w:val="E36C0A" w:themeColor="accent6" w:themeShade="BF"/>
          <w:sz w:val="44"/>
          <w:szCs w:val="44"/>
          <w:lang w:eastAsia="ru-RU"/>
        </w:rPr>
        <w:t>и</w:t>
      </w:r>
      <w:r w:rsidRPr="000B67C4">
        <w:rPr>
          <w:rFonts w:ascii="Mongolian Baiti" w:eastAsia="Times New Roman" w:hAnsi="Mongolian Baiti" w:cs="Mongolian Baiti"/>
          <w:b/>
          <w:color w:val="E36C0A" w:themeColor="accent6" w:themeShade="BF"/>
          <w:sz w:val="44"/>
          <w:szCs w:val="44"/>
          <w:lang w:eastAsia="ru-RU"/>
        </w:rPr>
        <w:t xml:space="preserve"> </w:t>
      </w:r>
      <w:r w:rsidRPr="000B67C4">
        <w:rPr>
          <w:rFonts w:ascii="Times New Roman" w:eastAsia="Times New Roman" w:hAnsi="Times New Roman" w:cs="Times New Roman"/>
          <w:b/>
          <w:color w:val="E36C0A" w:themeColor="accent6" w:themeShade="BF"/>
          <w:sz w:val="44"/>
          <w:szCs w:val="44"/>
          <w:lang w:eastAsia="ru-RU"/>
        </w:rPr>
        <w:t>что</w:t>
      </w:r>
      <w:r w:rsidRPr="000B67C4">
        <w:rPr>
          <w:rFonts w:ascii="Mongolian Baiti" w:eastAsia="Times New Roman" w:hAnsi="Mongolian Baiti" w:cs="Mongolian Baiti"/>
          <w:b/>
          <w:color w:val="E36C0A" w:themeColor="accent6" w:themeShade="BF"/>
          <w:sz w:val="44"/>
          <w:szCs w:val="44"/>
          <w:lang w:eastAsia="ru-RU"/>
        </w:rPr>
        <w:t xml:space="preserve"> </w:t>
      </w:r>
      <w:proofErr w:type="gramStart"/>
      <w:r w:rsidRPr="000B67C4">
        <w:rPr>
          <w:rFonts w:ascii="Times New Roman" w:eastAsia="Times New Roman" w:hAnsi="Times New Roman" w:cs="Times New Roman"/>
          <w:b/>
          <w:color w:val="E36C0A" w:themeColor="accent6" w:themeShade="BF"/>
          <w:sz w:val="44"/>
          <w:szCs w:val="44"/>
          <w:lang w:eastAsia="ru-RU"/>
        </w:rPr>
        <w:t>делать</w:t>
      </w:r>
      <w:proofErr w:type="gramEnd"/>
      <w:r w:rsidR="00CE6AA9" w:rsidRPr="000B67C4">
        <w:rPr>
          <w:rFonts w:ascii="Mongolian Baiti" w:eastAsia="Times New Roman" w:hAnsi="Mongolian Baiti" w:cs="Mongolian Baiti"/>
          <w:b/>
          <w:color w:val="E36C0A" w:themeColor="accent6" w:themeShade="BF"/>
          <w:sz w:val="44"/>
          <w:szCs w:val="44"/>
          <w:lang w:eastAsia="ru-RU"/>
        </w:rPr>
        <w:t>?</w:t>
      </w:r>
      <w:bookmarkStart w:id="0" w:name="_GoBack"/>
      <w:bookmarkEnd w:id="0"/>
    </w:p>
    <w:p w:rsidR="00EA2593" w:rsidRPr="000B67C4" w:rsidRDefault="00EA2593" w:rsidP="00CE6AA9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0B67C4">
        <w:rPr>
          <w:rFonts w:ascii="Georgia" w:eastAsia="Times New Roman" w:hAnsi="Georgia" w:cs="Times New Roman"/>
          <w:b/>
          <w:sz w:val="28"/>
          <w:szCs w:val="28"/>
          <w:lang w:eastAsia="ru-RU"/>
        </w:rPr>
        <w:t>(консультация для родителей)</w:t>
      </w:r>
    </w:p>
    <w:p w:rsidR="00EA2593" w:rsidRPr="00EA2593" w:rsidRDefault="00EA2593" w:rsidP="00CE6AA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16"/>
          <w:szCs w:val="16"/>
          <w:lang w:eastAsia="ru-RU"/>
        </w:rPr>
      </w:pP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У подруги на скуле красуется тщательно замаскированный синяк. Вы спрашиваете, что случилось. Она еле слышно шелестит в ответ: «Ударилась о косяк».</w:t>
      </w: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Прежде веселый, общительный и непосредственный, ваш ребенок внезапно замкнулся в себе, стал неразговорчив, его мучают ночные кошмары и приступы необъяснимой паники. Вам кажется, что он хотел бы вам что-то рассказать, но боится. В доме воцарилась нездоровая атмосфера.</w:t>
      </w: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Муж поднял на вас руку. Впервые. Конечно, потом он искренне раскаялся и впредь обещал быть паинькой, а вы его великодушно простили. Теперь ваша жизнь превратилась во второй медовый месяц, но иногда вы смотрите на супруга, когда он срывает раздражение на продавщице в магазине, и спрашиваете себя, когда он ударит вас в следующий раз.</w:t>
      </w: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Семья — это организм, который может быть здоровым или больным. Если создана ситуация насилия, то она неизбежно отражается на общей атмосфере, даже если о самом факте насилия другим членам семьи неизвестно. Жертва насилия часто замыкается, старается не показывать своих переживаний, тщательно замалчивает происходящее. Но даже наиболее глубоко спрятанные эпизоды отражаются на самочувствии родственников и семьи в целом. Последствиями этого становятся страх, подозрительность, эмоционал</w:t>
      </w:r>
      <w:r w:rsidR="00CE6AA9"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ьная и физическая отчужденность</w:t>
      </w: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Травму физическую, как ни странно, пережить иногда проще, чем унижение и возникающее чувство беспомощного гнева, которые могут серьезно отразиться на формировании психики ребенка. Картина мира такого человечка изначально рисуется темными красками. Впоследствии весь мир может восприниматься враждебно. В тяжелых случаях при таком положении вещей может даже возникать эффект “бегства от реальности” — от бегства в болезнь до серьезного расстройства личности. Помимо прочего, если речь идет о детях, то именно детям свойственно во всем плохом, что происходит в их родительской семье, неосознанно винить самих себя — и жить с таким грузом вины тоже довольно сложно. Привычное чувство вины затем зачастую переходит с ребенком в его взрослую жизнь и окрашивает негативно и его развитие как личности, и сексуальные отношения, и влияет на распределение роле</w:t>
      </w:r>
      <w:r w:rsidR="00CE6AA9"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й во взаимоотношениях партнеров</w:t>
      </w: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Супруги: а была ли любовь?</w:t>
      </w: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разделять случаи, когда один или оба из супругов являются эмоциональными людьми, легко впадающими в аффект, и при этом склонными к антисоциальному поведению (как правило, таков один из супругов, а другой склонен к жертвенности, те</w:t>
      </w:r>
      <w:r w:rsidR="00636D15"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рпению и подчинению). </w:t>
      </w: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этом случае действительно страдают только дети.</w:t>
      </w: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же ни у кого из супругов нет предрасположенности к насилию, но при этом оно все-таки происходит, это обычно связано с тем, что у людей отсутствует элементарная психологическая грамотность. Ее отсутствие и приводит к конфликтам, выливающимся в насилие. Например, между людьми нет нормальной коммуникации. Они вроде бы умеют разговаривать, но друг друга не слышат.</w:t>
      </w:r>
    </w:p>
    <w:p w:rsidR="00D70B2E" w:rsidRPr="008B0E10" w:rsidRDefault="00D70B2E" w:rsidP="00CE6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Часто к ситуации насилия </w:t>
      </w:r>
      <w:proofErr w:type="gramStart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приводит</w:t>
      </w:r>
      <w:proofErr w:type="gramEnd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привычка человека постоянно подавлять свои негативные эмоции, которые он считает плохими, недостойными. Но не бывает плохих и хороших чувств, как не бывает плохих и хороших частей тела! И злость никуда не девается. Если ее подавлять, то рано или поздно происходит взрыв. Важно понять, что человека можно любить и одновременно злиться на него. И вдвойне важно уметь безопасно для окружающих выражать свои “негативные” чувства».</w:t>
      </w:r>
    </w:p>
    <w:p w:rsidR="00D70B2E" w:rsidRPr="008B0E10" w:rsidRDefault="00D70B2E" w:rsidP="00636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Молчание ягнят: почему об этом не говорят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Очень часто люди, находящиеся в ситуации семейного насилия даже не догадываются о том, что то, что с ними происходит, является насилием. Особенно часто это касается детей, </w:t>
      </w: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выросших в неблагополучной семье. Жертва может быть абсолютно дезориентирована и неопределенна в своих чувствах, она не знает, хочет ли остаться с партнером-насильником или расстаться с ним. Она часто меняет свои решения. Чаще всего она хочет продолжать жить с насильником, но без насилия. Осознать, что это желание практически невыполнимо, жертве очень трудно.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Часто жертва, доведенная до отчаяния, во всем винит себя, подозревает себя в сумасшествии и всячески ищет “приемлемые” для себя формы поведения, которые должны вернуть ей любимого и любящего человека.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Надежда на то, что все исправится, поддерживается цикличностью поведения насильника. Обычно в этом цикле присутствует фаза “раскаяния”, когда агрессор нежен, мягок, заботлив и обещает, что теперь “все будет по-другому”.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Существуют также социальные мифы, способствующие слепому принятию ситуаций домашнего насилия. Они заставляют членов страдающей семьи молчать, а ближайших наблюдателей закрывать глаза на происходящее. </w:t>
      </w:r>
      <w:proofErr w:type="gramStart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Это, например, следующие убеждения: “скандал — семейное дело, в которое не стоит вмешиваться”, “детям нужен отец, даже если он агрессивен”, “женщина должна быть гибкой и уметь приспосабливаться к любому мужу, не смогла — сама виновата”, “важно иметь семью, лучше муж-насильник, чем совсем никакого мужа”, “мой ребенок так ленив и непослушен, что без наказания не может нормально себя вести”, “ребенку необходимо строгое воспитание</w:t>
      </w:r>
      <w:proofErr w:type="gramEnd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так как жизнь не сахар, и надо привыкать” и так далее. Взвесив на внутренних весах эти идиомы “здравого смысла”, человек приходит к решению терпеть дальше. В крайнем случае, отделываясь мыслью: “Это случилось в последний раз и больше не повторится”.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Яркие признаки неблагополучия, свидетельствующие о наличии семейного насилия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Доминантность</w:t>
      </w:r>
      <w:proofErr w:type="spellEnd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. Кто-то из членов семьи ведет себя так, как будто он единственный, кто обладает властными полномочиями: принимает за всех решения; говорит, что кому делать и требует повиновения. Он ведет</w:t>
      </w:r>
      <w:r w:rsidR="00EA2593"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себя так, будто все вокруг</w:t>
      </w: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, его слуги или даже вещи.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2. Члены семьи или кто-то один из них часто подвергается унижениям: переживает насмешки, подковырки, грубую публичную критику. Все это заставляет чувствовать собственную ничтожность и беспомощность.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Для того чтобы увеличить зависимость, агрессор старается изолировать членов семьи от внешних контактов — с другими родственниками, друзьями, коллегами, соседями и так далее. У него приходится просить разрешение куда-либо выйти и что-либо сделать. Часто существует запрет работать или учиться, ночевать вне дома. Иногда имеет место ревность к будущему («Пойдешь туда-то, познакомишься с тем-то и</w:t>
      </w:r>
      <w:proofErr w:type="gramStart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… П</w:t>
      </w:r>
      <w:proofErr w:type="gramEnd"/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оэтому не пойдешь»).</w:t>
      </w:r>
    </w:p>
    <w:p w:rsidR="00D70B2E" w:rsidRPr="008B0E10" w:rsidRDefault="00D70B2E" w:rsidP="00636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Насильник часто прибегает к угрозам сделать что-либо с вами, с собой, вещами, другими людьми. Иногда в ход идут угрозы судом и правоохранительными органами. Имеет место шантаж разного типа.</w:t>
      </w:r>
    </w:p>
    <w:p w:rsidR="00D70B2E" w:rsidRPr="008B0E10" w:rsidRDefault="00D70B2E" w:rsidP="00636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5. Иногда агрессор устраивает сцены эмоционального запугивания с громкими звуками, разрушениями, демонстрацией оружия, показывая ужасные последствия неповиновения.</w:t>
      </w:r>
    </w:p>
    <w:p w:rsidR="00D70B2E" w:rsidRPr="008B0E10" w:rsidRDefault="00D70B2E" w:rsidP="00636D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6. Агрессоры никогда не принимают ответственности на себя, они всегда находят других виноватых во всем случившемся. Если это не члены семьи, то обстоятельства, знакомые, государство, судьба и что угодно еще, но только не сам агрессор.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хотя бы три из названных признаков вы наблюдаете, значит, необходимо принимать меры. Постарайтесь посмотреть на ситуацию со стороны, если это ваша собственная семья. Постарайтесь увидеть ее глазами кого-то из участников ситуации, если это чужая семья.</w:t>
      </w:r>
    </w:p>
    <w:p w:rsidR="00D70B2E" w:rsidRPr="008B0E10" w:rsidRDefault="00D70B2E" w:rsidP="00EA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E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Помните — не навредить также важно, как и активно помочь. Поэтому что бы вы ни решили делать, обязательно старайтесь проявлять терпение и такт ко всем участникам ситуации.</w:t>
      </w:r>
    </w:p>
    <w:p w:rsidR="00B00270" w:rsidRPr="008B0E10" w:rsidRDefault="00B00270" w:rsidP="00CE6AA9">
      <w:pPr>
        <w:spacing w:after="0" w:line="240" w:lineRule="auto"/>
        <w:jc w:val="both"/>
        <w:rPr>
          <w:sz w:val="26"/>
          <w:szCs w:val="26"/>
        </w:rPr>
      </w:pPr>
    </w:p>
    <w:sectPr w:rsidR="00B00270" w:rsidRPr="008B0E10" w:rsidSect="00CE6AA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E05C5"/>
    <w:multiLevelType w:val="multilevel"/>
    <w:tmpl w:val="C576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0B2E"/>
    <w:rsid w:val="000B67C4"/>
    <w:rsid w:val="004D3D4C"/>
    <w:rsid w:val="00636D15"/>
    <w:rsid w:val="007579EA"/>
    <w:rsid w:val="007C1145"/>
    <w:rsid w:val="00840A4C"/>
    <w:rsid w:val="008B0E10"/>
    <w:rsid w:val="00916AEC"/>
    <w:rsid w:val="00B00270"/>
    <w:rsid w:val="00CE6AA9"/>
    <w:rsid w:val="00D70B2E"/>
    <w:rsid w:val="00E15116"/>
    <w:rsid w:val="00E37A4E"/>
    <w:rsid w:val="00EA2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0B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70B2E"/>
    <w:rPr>
      <w:i/>
      <w:iCs/>
    </w:rPr>
  </w:style>
  <w:style w:type="character" w:styleId="a6">
    <w:name w:val="Strong"/>
    <w:basedOn w:val="a0"/>
    <w:uiPriority w:val="22"/>
    <w:qFormat/>
    <w:rsid w:val="00D70B2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7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0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11</cp:revision>
  <dcterms:created xsi:type="dcterms:W3CDTF">2013-02-05T11:58:00Z</dcterms:created>
  <dcterms:modified xsi:type="dcterms:W3CDTF">2022-03-17T07:23:00Z</dcterms:modified>
</cp:coreProperties>
</file>